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CA304" w14:textId="45F4991F" w:rsidR="00D17DD5" w:rsidRPr="00D17DD5" w:rsidRDefault="00D17DD5" w:rsidP="00D17DD5">
      <w:pPr>
        <w:keepNext/>
        <w:keepLines/>
        <w:spacing w:before="240" w:after="0" w:line="240" w:lineRule="auto"/>
        <w:outlineLvl w:val="0"/>
        <w:rPr>
          <w:rFonts w:ascii="Calibri" w:eastAsia="Times New Roman" w:hAnsi="Calibri" w:cs="Calibri"/>
          <w:b/>
          <w:bCs/>
          <w:color w:val="365F91"/>
          <w:sz w:val="32"/>
          <w:szCs w:val="32"/>
          <w:lang w:eastAsia="nb-NO"/>
        </w:rPr>
      </w:pPr>
      <w:bookmarkStart w:id="0" w:name="_Toc83981200"/>
      <w:r w:rsidRPr="00D17DD5">
        <w:rPr>
          <w:rFonts w:ascii="Calibri" w:eastAsia="Times New Roman" w:hAnsi="Calibri" w:cs="Calibri"/>
          <w:b/>
          <w:bCs/>
          <w:color w:val="365F91"/>
          <w:sz w:val="32"/>
          <w:szCs w:val="32"/>
          <w:lang w:eastAsia="nb-NO"/>
        </w:rPr>
        <w:t>Barnehagens tradisjoner</w:t>
      </w:r>
      <w:bookmarkEnd w:id="0"/>
      <w:r>
        <w:rPr>
          <w:rFonts w:ascii="Calibri" w:eastAsia="Times New Roman" w:hAnsi="Calibri" w:cs="Calibri"/>
          <w:b/>
          <w:bCs/>
          <w:color w:val="365F91"/>
          <w:sz w:val="32"/>
          <w:szCs w:val="32"/>
          <w:lang w:eastAsia="nb-NO"/>
        </w:rPr>
        <w:t xml:space="preserve"> og markering</w:t>
      </w:r>
    </w:p>
    <w:p w14:paraId="0546B529" w14:textId="77777777" w:rsidR="00D17DD5" w:rsidRPr="00D17DD5" w:rsidRDefault="00D17DD5" w:rsidP="00D17DD5">
      <w:pPr>
        <w:spacing w:after="0" w:line="240" w:lineRule="auto"/>
        <w:rPr>
          <w:rFonts w:ascii="Calibri" w:eastAsia="Times New Roman" w:hAnsi="Calibri" w:cs="Times New Roman"/>
          <w:sz w:val="24"/>
          <w:szCs w:val="24"/>
          <w:lang w:eastAsia="nb-NO"/>
        </w:rPr>
      </w:pPr>
    </w:p>
    <w:p w14:paraId="2B32AF6E" w14:textId="2C343411" w:rsidR="00D17DD5" w:rsidRDefault="00D17DD5" w:rsidP="00D17DD5">
      <w:pPr>
        <w:spacing w:after="0" w:line="240" w:lineRule="auto"/>
        <w:rPr>
          <w:rFonts w:ascii="Calibri" w:eastAsia="Times New Roman" w:hAnsi="Calibri" w:cs="Times New Roman"/>
          <w:sz w:val="24"/>
          <w:szCs w:val="24"/>
          <w:lang w:eastAsia="nb-NO"/>
        </w:rPr>
      </w:pPr>
      <w:r>
        <w:rPr>
          <w:rFonts w:ascii="Calibri" w:eastAsia="Times New Roman" w:hAnsi="Calibri" w:cs="Times New Roman"/>
          <w:sz w:val="24"/>
          <w:szCs w:val="24"/>
          <w:lang w:eastAsia="nb-NO"/>
        </w:rPr>
        <w:t xml:space="preserve">I Rammeplan for barnehager står følgende under fagområdet nærmiljø og samfunn: </w:t>
      </w:r>
    </w:p>
    <w:p w14:paraId="69BE4810" w14:textId="77777777" w:rsidR="00D17DD5" w:rsidRDefault="00D17DD5" w:rsidP="00D17DD5">
      <w:pPr>
        <w:spacing w:after="0" w:line="240" w:lineRule="auto"/>
        <w:rPr>
          <w:rFonts w:ascii="Calibri" w:eastAsia="Times New Roman" w:hAnsi="Calibri" w:cs="Times New Roman"/>
          <w:sz w:val="24"/>
          <w:szCs w:val="24"/>
          <w:lang w:eastAsia="nb-NO"/>
        </w:rPr>
      </w:pPr>
    </w:p>
    <w:p w14:paraId="34F191BB" w14:textId="631EF297" w:rsidR="00D17DD5" w:rsidRPr="00D17DD5" w:rsidRDefault="00D17DD5" w:rsidP="00D17DD5">
      <w:pPr>
        <w:spacing w:after="0" w:line="240" w:lineRule="auto"/>
        <w:rPr>
          <w:rFonts w:eastAsia="Times New Roman" w:cstheme="minorHAnsi"/>
          <w:sz w:val="24"/>
          <w:szCs w:val="24"/>
          <w:lang w:eastAsia="nb-NO"/>
        </w:rPr>
      </w:pPr>
      <w:r>
        <w:rPr>
          <w:rFonts w:cstheme="minorHAnsi"/>
          <w:color w:val="303030"/>
          <w:sz w:val="24"/>
          <w:szCs w:val="24"/>
          <w:shd w:val="clear" w:color="auto" w:fill="FFFFFF"/>
        </w:rPr>
        <w:t>«</w:t>
      </w:r>
      <w:r w:rsidRPr="00D17DD5">
        <w:rPr>
          <w:rFonts w:cstheme="minorHAnsi"/>
          <w:color w:val="303030"/>
          <w:sz w:val="24"/>
          <w:szCs w:val="24"/>
          <w:shd w:val="clear" w:color="auto" w:fill="FFFFFF"/>
        </w:rPr>
        <w:t>Barnehagen skal bidra til kunnskap om og erfaring med lokale tradisjoner, samfunnsinstitusjoner og yrker slik at barna kan oppleve tilhørighet til nærmiljøet. Kulturelt mangfold, ulike levevis og ulike familieformer er en del av fagområdet.</w:t>
      </w:r>
      <w:r>
        <w:rPr>
          <w:rFonts w:cstheme="minorHAnsi"/>
          <w:color w:val="303030"/>
          <w:sz w:val="24"/>
          <w:szCs w:val="24"/>
          <w:shd w:val="clear" w:color="auto" w:fill="FFFFFF"/>
        </w:rPr>
        <w:t>»</w:t>
      </w:r>
    </w:p>
    <w:p w14:paraId="23B2AFA5" w14:textId="77777777" w:rsidR="00D17DD5" w:rsidRDefault="00D17DD5" w:rsidP="00D17DD5">
      <w:pPr>
        <w:spacing w:after="0" w:line="240" w:lineRule="auto"/>
        <w:rPr>
          <w:rFonts w:ascii="Calibri" w:eastAsia="Times New Roman" w:hAnsi="Calibri" w:cs="Times New Roman"/>
          <w:sz w:val="24"/>
          <w:szCs w:val="24"/>
          <w:lang w:eastAsia="nb-NO"/>
        </w:rPr>
      </w:pPr>
    </w:p>
    <w:p w14:paraId="04A09E2B" w14:textId="1E5F4354" w:rsidR="00D17DD5" w:rsidRDefault="00D17DD5" w:rsidP="00D17DD5">
      <w:pPr>
        <w:spacing w:after="0" w:line="240" w:lineRule="auto"/>
        <w:rPr>
          <w:rFonts w:ascii="Calibri" w:eastAsia="Times New Roman" w:hAnsi="Calibri" w:cs="Times New Roman"/>
          <w:sz w:val="24"/>
          <w:szCs w:val="24"/>
          <w:lang w:eastAsia="nb-NO"/>
        </w:rPr>
      </w:pPr>
      <w:r w:rsidRPr="00D17DD5">
        <w:rPr>
          <w:rFonts w:ascii="Calibri" w:eastAsia="Times New Roman" w:hAnsi="Calibri" w:cs="Times New Roman"/>
          <w:sz w:val="24"/>
          <w:szCs w:val="24"/>
          <w:lang w:eastAsia="nb-NO"/>
        </w:rPr>
        <w:t xml:space="preserve">Vi er opptatt av å ivareta de tradisjonene som vi har i vår kultur. Vi mener at tradisjonsmarkering er en del av vår kulturformidling, og at det er noe som skaper tilhørighet i samfunnet vi bor i.  I tillegg ønsker vi å gi barna et innblikk i hvorfor vi markerer de ulike tradisjonene. Noen av tradisjonene er arrangementer hvor foreldrene også deltar – noe som er positivt for alle parter og som fremmer fellesskapsfølelsen. </w:t>
      </w:r>
      <w:r>
        <w:rPr>
          <w:rFonts w:ascii="Calibri" w:eastAsia="Times New Roman" w:hAnsi="Calibri" w:cs="Times New Roman"/>
          <w:sz w:val="24"/>
          <w:szCs w:val="24"/>
          <w:lang w:eastAsia="nb-NO"/>
        </w:rPr>
        <w:t xml:space="preserve">Andre arrangementer er kun for barna, vi formidler dette ut til foreldrene før hvert enkelt arrangement. </w:t>
      </w:r>
    </w:p>
    <w:p w14:paraId="33BCAA4E" w14:textId="67DE4D12" w:rsidR="00D17DD5" w:rsidRDefault="00D17DD5" w:rsidP="00D17DD5">
      <w:pPr>
        <w:spacing w:after="0" w:line="240" w:lineRule="auto"/>
        <w:rPr>
          <w:rFonts w:ascii="Calibri" w:eastAsia="Times New Roman" w:hAnsi="Calibri" w:cs="Times New Roman"/>
          <w:sz w:val="24"/>
          <w:szCs w:val="24"/>
          <w:lang w:eastAsia="nb-NO"/>
        </w:rPr>
      </w:pPr>
    </w:p>
    <w:tbl>
      <w:tblPr>
        <w:tblStyle w:val="Tabellrutenett"/>
        <w:tblW w:w="0" w:type="auto"/>
        <w:tblLook w:val="04A0" w:firstRow="1" w:lastRow="0" w:firstColumn="1" w:lastColumn="0" w:noHBand="0" w:noVBand="1"/>
      </w:tblPr>
      <w:tblGrid>
        <w:gridCol w:w="4531"/>
        <w:gridCol w:w="4531"/>
      </w:tblGrid>
      <w:tr w:rsidR="00D17DD5" w14:paraId="101F2C40" w14:textId="77777777" w:rsidTr="00D17DD5">
        <w:tc>
          <w:tcPr>
            <w:tcW w:w="4531" w:type="dxa"/>
          </w:tcPr>
          <w:p w14:paraId="7E65B1AA" w14:textId="6B385D91" w:rsidR="00D17DD5" w:rsidRPr="00D17DD5" w:rsidRDefault="00D17DD5" w:rsidP="00D17DD5">
            <w:pPr>
              <w:rPr>
                <w:rFonts w:ascii="Calibri" w:eastAsia="Times New Roman" w:hAnsi="Calibri" w:cs="Times New Roman"/>
                <w:b/>
                <w:bCs/>
                <w:color w:val="1F3864" w:themeColor="accent1" w:themeShade="80"/>
                <w:sz w:val="28"/>
                <w:szCs w:val="28"/>
                <w:lang w:eastAsia="nb-NO"/>
              </w:rPr>
            </w:pPr>
            <w:r w:rsidRPr="00D17DD5">
              <w:rPr>
                <w:rFonts w:ascii="Calibri" w:eastAsia="Times New Roman" w:hAnsi="Calibri" w:cs="Times New Roman"/>
                <w:b/>
                <w:bCs/>
                <w:color w:val="1F3864" w:themeColor="accent1" w:themeShade="80"/>
                <w:sz w:val="28"/>
                <w:szCs w:val="28"/>
                <w:lang w:eastAsia="nb-NO"/>
              </w:rPr>
              <w:t>Tradisjoner</w:t>
            </w:r>
          </w:p>
        </w:tc>
        <w:tc>
          <w:tcPr>
            <w:tcW w:w="4531" w:type="dxa"/>
          </w:tcPr>
          <w:p w14:paraId="1E5DD0C7" w14:textId="36BDC798" w:rsidR="00D17DD5" w:rsidRPr="00D17DD5" w:rsidRDefault="00D17DD5" w:rsidP="00D17DD5">
            <w:pPr>
              <w:rPr>
                <w:rFonts w:ascii="Calibri" w:eastAsia="Times New Roman" w:hAnsi="Calibri" w:cs="Times New Roman"/>
                <w:b/>
                <w:bCs/>
                <w:color w:val="1F3864" w:themeColor="accent1" w:themeShade="80"/>
                <w:sz w:val="28"/>
                <w:szCs w:val="28"/>
                <w:lang w:eastAsia="nb-NO"/>
              </w:rPr>
            </w:pPr>
            <w:r w:rsidRPr="00D17DD5">
              <w:rPr>
                <w:rFonts w:ascii="Calibri" w:eastAsia="Times New Roman" w:hAnsi="Calibri" w:cs="Times New Roman"/>
                <w:b/>
                <w:bCs/>
                <w:color w:val="1F3864" w:themeColor="accent1" w:themeShade="80"/>
                <w:sz w:val="28"/>
                <w:szCs w:val="28"/>
                <w:lang w:eastAsia="nb-NO"/>
              </w:rPr>
              <w:t>Markeringer</w:t>
            </w:r>
          </w:p>
        </w:tc>
      </w:tr>
      <w:tr w:rsidR="00D17DD5" w14:paraId="7A978D46" w14:textId="77777777" w:rsidTr="00D17DD5">
        <w:tc>
          <w:tcPr>
            <w:tcW w:w="4531" w:type="dxa"/>
          </w:tcPr>
          <w:p w14:paraId="16F15171" w14:textId="667771AD" w:rsidR="00D17DD5" w:rsidRDefault="00D17DD5" w:rsidP="00D17DD5">
            <w:pPr>
              <w:rPr>
                <w:rFonts w:ascii="Calibri" w:eastAsia="Times New Roman" w:hAnsi="Calibri" w:cs="Times New Roman"/>
                <w:sz w:val="24"/>
                <w:szCs w:val="24"/>
                <w:lang w:eastAsia="nb-NO"/>
              </w:rPr>
            </w:pPr>
            <w:r>
              <w:rPr>
                <w:rFonts w:ascii="Calibri" w:eastAsia="Times New Roman" w:hAnsi="Calibri" w:cs="Times New Roman"/>
                <w:sz w:val="24"/>
                <w:szCs w:val="24"/>
                <w:lang w:eastAsia="nb-NO"/>
              </w:rPr>
              <w:t>Basar</w:t>
            </w:r>
          </w:p>
        </w:tc>
        <w:tc>
          <w:tcPr>
            <w:tcW w:w="4531" w:type="dxa"/>
          </w:tcPr>
          <w:p w14:paraId="42CE2CC0" w14:textId="2AC4F576" w:rsidR="00D17DD5" w:rsidRDefault="00D17DD5" w:rsidP="00D17DD5">
            <w:pPr>
              <w:rPr>
                <w:rFonts w:ascii="Calibri" w:eastAsia="Times New Roman" w:hAnsi="Calibri" w:cs="Times New Roman"/>
                <w:sz w:val="24"/>
                <w:szCs w:val="24"/>
                <w:lang w:eastAsia="nb-NO"/>
              </w:rPr>
            </w:pPr>
            <w:r>
              <w:rPr>
                <w:rFonts w:ascii="Calibri" w:eastAsia="Times New Roman" w:hAnsi="Calibri" w:cs="Times New Roman"/>
                <w:sz w:val="24"/>
                <w:szCs w:val="24"/>
                <w:lang w:eastAsia="nb-NO"/>
              </w:rPr>
              <w:t>Samefolkets dag</w:t>
            </w:r>
          </w:p>
        </w:tc>
      </w:tr>
      <w:tr w:rsidR="00D17DD5" w14:paraId="083946B2" w14:textId="77777777" w:rsidTr="00D17DD5">
        <w:tc>
          <w:tcPr>
            <w:tcW w:w="4531" w:type="dxa"/>
          </w:tcPr>
          <w:p w14:paraId="2313BA3B" w14:textId="47620A41" w:rsidR="00D17DD5" w:rsidRDefault="00D17DD5" w:rsidP="00D17DD5">
            <w:pPr>
              <w:rPr>
                <w:rFonts w:ascii="Calibri" w:eastAsia="Times New Roman" w:hAnsi="Calibri" w:cs="Times New Roman"/>
                <w:sz w:val="24"/>
                <w:szCs w:val="24"/>
                <w:lang w:eastAsia="nb-NO"/>
              </w:rPr>
            </w:pPr>
            <w:r>
              <w:rPr>
                <w:rFonts w:ascii="Calibri" w:eastAsia="Times New Roman" w:hAnsi="Calibri" w:cs="Times New Roman"/>
                <w:sz w:val="24"/>
                <w:szCs w:val="24"/>
                <w:lang w:eastAsia="nb-NO"/>
              </w:rPr>
              <w:t>Skummeluke</w:t>
            </w:r>
          </w:p>
        </w:tc>
        <w:tc>
          <w:tcPr>
            <w:tcW w:w="4531" w:type="dxa"/>
          </w:tcPr>
          <w:p w14:paraId="46DC3064" w14:textId="4E715D25" w:rsidR="00D17DD5" w:rsidRDefault="00D17DD5" w:rsidP="00D17DD5">
            <w:pPr>
              <w:rPr>
                <w:rFonts w:ascii="Calibri" w:eastAsia="Times New Roman" w:hAnsi="Calibri" w:cs="Times New Roman"/>
                <w:sz w:val="24"/>
                <w:szCs w:val="24"/>
                <w:lang w:eastAsia="nb-NO"/>
              </w:rPr>
            </w:pPr>
            <w:r>
              <w:rPr>
                <w:rFonts w:ascii="Calibri" w:eastAsia="Times New Roman" w:hAnsi="Calibri" w:cs="Times New Roman"/>
                <w:sz w:val="24"/>
                <w:szCs w:val="24"/>
                <w:lang w:eastAsia="nb-NO"/>
              </w:rPr>
              <w:t>Barnehagedagen</w:t>
            </w:r>
          </w:p>
        </w:tc>
      </w:tr>
      <w:tr w:rsidR="00D17DD5" w14:paraId="2EA463DC" w14:textId="77777777" w:rsidTr="00D17DD5">
        <w:tc>
          <w:tcPr>
            <w:tcW w:w="4531" w:type="dxa"/>
          </w:tcPr>
          <w:p w14:paraId="1859D064" w14:textId="0A7894A3" w:rsidR="00D17DD5" w:rsidRDefault="00D17DD5" w:rsidP="00D17DD5">
            <w:pPr>
              <w:rPr>
                <w:rFonts w:ascii="Calibri" w:eastAsia="Times New Roman" w:hAnsi="Calibri" w:cs="Times New Roman"/>
                <w:sz w:val="24"/>
                <w:szCs w:val="24"/>
                <w:lang w:eastAsia="nb-NO"/>
              </w:rPr>
            </w:pPr>
            <w:r>
              <w:rPr>
                <w:rFonts w:ascii="Calibri" w:eastAsia="Times New Roman" w:hAnsi="Calibri" w:cs="Times New Roman"/>
                <w:sz w:val="24"/>
                <w:szCs w:val="24"/>
                <w:lang w:eastAsia="nb-NO"/>
              </w:rPr>
              <w:t>Lucia</w:t>
            </w:r>
          </w:p>
        </w:tc>
        <w:tc>
          <w:tcPr>
            <w:tcW w:w="4531" w:type="dxa"/>
          </w:tcPr>
          <w:p w14:paraId="489C48DF" w14:textId="147CE6DD" w:rsidR="00D17DD5" w:rsidRDefault="00D17DD5" w:rsidP="00D17DD5">
            <w:pPr>
              <w:rPr>
                <w:rFonts w:ascii="Calibri" w:eastAsia="Times New Roman" w:hAnsi="Calibri" w:cs="Times New Roman"/>
                <w:sz w:val="24"/>
                <w:szCs w:val="24"/>
                <w:lang w:eastAsia="nb-NO"/>
              </w:rPr>
            </w:pPr>
            <w:r>
              <w:rPr>
                <w:rFonts w:ascii="Calibri" w:eastAsia="Times New Roman" w:hAnsi="Calibri" w:cs="Times New Roman"/>
                <w:sz w:val="24"/>
                <w:szCs w:val="24"/>
                <w:lang w:eastAsia="nb-NO"/>
              </w:rPr>
              <w:t>Bursdager</w:t>
            </w:r>
          </w:p>
        </w:tc>
      </w:tr>
      <w:tr w:rsidR="00D17DD5" w14:paraId="1856139B" w14:textId="77777777" w:rsidTr="00D17DD5">
        <w:tc>
          <w:tcPr>
            <w:tcW w:w="4531" w:type="dxa"/>
          </w:tcPr>
          <w:p w14:paraId="7397C862" w14:textId="19B16DB3" w:rsidR="00D17DD5" w:rsidRDefault="00D17DD5" w:rsidP="00D17DD5">
            <w:pPr>
              <w:rPr>
                <w:rFonts w:ascii="Calibri" w:eastAsia="Times New Roman" w:hAnsi="Calibri" w:cs="Times New Roman"/>
                <w:sz w:val="24"/>
                <w:szCs w:val="24"/>
                <w:lang w:eastAsia="nb-NO"/>
              </w:rPr>
            </w:pPr>
            <w:r>
              <w:rPr>
                <w:rFonts w:ascii="Calibri" w:eastAsia="Times New Roman" w:hAnsi="Calibri" w:cs="Times New Roman"/>
                <w:sz w:val="24"/>
                <w:szCs w:val="24"/>
                <w:lang w:eastAsia="nb-NO"/>
              </w:rPr>
              <w:t>Julebord</w:t>
            </w:r>
          </w:p>
        </w:tc>
        <w:tc>
          <w:tcPr>
            <w:tcW w:w="4531" w:type="dxa"/>
          </w:tcPr>
          <w:p w14:paraId="20EF5329" w14:textId="66F943AC" w:rsidR="00D17DD5" w:rsidRDefault="00D17DD5" w:rsidP="00D17DD5">
            <w:pPr>
              <w:rPr>
                <w:rFonts w:ascii="Calibri" w:eastAsia="Times New Roman" w:hAnsi="Calibri" w:cs="Times New Roman"/>
                <w:sz w:val="24"/>
                <w:szCs w:val="24"/>
                <w:lang w:eastAsia="nb-NO"/>
              </w:rPr>
            </w:pPr>
            <w:r>
              <w:rPr>
                <w:rFonts w:ascii="Calibri" w:eastAsia="Times New Roman" w:hAnsi="Calibri" w:cs="Times New Roman"/>
                <w:sz w:val="24"/>
                <w:szCs w:val="24"/>
                <w:lang w:eastAsia="nb-NO"/>
              </w:rPr>
              <w:t>Pridemåned</w:t>
            </w:r>
          </w:p>
        </w:tc>
      </w:tr>
      <w:tr w:rsidR="00D17DD5" w14:paraId="69270733" w14:textId="77777777" w:rsidTr="00D17DD5">
        <w:tc>
          <w:tcPr>
            <w:tcW w:w="4531" w:type="dxa"/>
          </w:tcPr>
          <w:p w14:paraId="393ACE44" w14:textId="56F86444" w:rsidR="00D17DD5" w:rsidRDefault="00D17DD5" w:rsidP="00D17DD5">
            <w:pPr>
              <w:rPr>
                <w:rFonts w:ascii="Calibri" w:eastAsia="Times New Roman" w:hAnsi="Calibri" w:cs="Times New Roman"/>
                <w:sz w:val="24"/>
                <w:szCs w:val="24"/>
                <w:lang w:eastAsia="nb-NO"/>
              </w:rPr>
            </w:pPr>
            <w:r>
              <w:rPr>
                <w:rFonts w:ascii="Calibri" w:eastAsia="Times New Roman" w:hAnsi="Calibri" w:cs="Times New Roman"/>
                <w:sz w:val="24"/>
                <w:szCs w:val="24"/>
                <w:lang w:eastAsia="nb-NO"/>
              </w:rPr>
              <w:t>Påskefrokost</w:t>
            </w:r>
          </w:p>
        </w:tc>
        <w:tc>
          <w:tcPr>
            <w:tcW w:w="4531" w:type="dxa"/>
          </w:tcPr>
          <w:p w14:paraId="2007DFF2" w14:textId="467C5467" w:rsidR="00D17DD5" w:rsidRDefault="00D17DD5" w:rsidP="00D17DD5">
            <w:pPr>
              <w:rPr>
                <w:rFonts w:ascii="Calibri" w:eastAsia="Times New Roman" w:hAnsi="Calibri" w:cs="Times New Roman"/>
                <w:sz w:val="24"/>
                <w:szCs w:val="24"/>
                <w:lang w:eastAsia="nb-NO"/>
              </w:rPr>
            </w:pPr>
            <w:r>
              <w:rPr>
                <w:rFonts w:ascii="Calibri" w:eastAsia="Times New Roman" w:hAnsi="Calibri" w:cs="Times New Roman"/>
                <w:sz w:val="24"/>
                <w:szCs w:val="24"/>
                <w:lang w:eastAsia="nb-NO"/>
              </w:rPr>
              <w:t>17.mai</w:t>
            </w:r>
          </w:p>
        </w:tc>
      </w:tr>
      <w:tr w:rsidR="00D17DD5" w14:paraId="7434B078" w14:textId="77777777" w:rsidTr="00D17DD5">
        <w:tc>
          <w:tcPr>
            <w:tcW w:w="4531" w:type="dxa"/>
          </w:tcPr>
          <w:p w14:paraId="10842700" w14:textId="32113085" w:rsidR="00D17DD5" w:rsidRDefault="00D17DD5" w:rsidP="00D17DD5">
            <w:pPr>
              <w:rPr>
                <w:rFonts w:ascii="Calibri" w:eastAsia="Times New Roman" w:hAnsi="Calibri" w:cs="Times New Roman"/>
                <w:sz w:val="24"/>
                <w:szCs w:val="24"/>
                <w:lang w:eastAsia="nb-NO"/>
              </w:rPr>
            </w:pPr>
            <w:r>
              <w:rPr>
                <w:rFonts w:ascii="Calibri" w:eastAsia="Times New Roman" w:hAnsi="Calibri" w:cs="Times New Roman"/>
                <w:sz w:val="24"/>
                <w:szCs w:val="24"/>
                <w:lang w:eastAsia="nb-NO"/>
              </w:rPr>
              <w:t>Uteuker</w:t>
            </w:r>
          </w:p>
        </w:tc>
        <w:tc>
          <w:tcPr>
            <w:tcW w:w="4531" w:type="dxa"/>
          </w:tcPr>
          <w:p w14:paraId="38D8E778" w14:textId="67716F90" w:rsidR="00D17DD5" w:rsidRDefault="00D17DD5" w:rsidP="00D17DD5">
            <w:pPr>
              <w:rPr>
                <w:rFonts w:ascii="Calibri" w:eastAsia="Times New Roman" w:hAnsi="Calibri" w:cs="Times New Roman"/>
                <w:sz w:val="24"/>
                <w:szCs w:val="24"/>
                <w:lang w:eastAsia="nb-NO"/>
              </w:rPr>
            </w:pPr>
            <w:r>
              <w:rPr>
                <w:rFonts w:ascii="Calibri" w:eastAsia="Times New Roman" w:hAnsi="Calibri" w:cs="Times New Roman"/>
                <w:sz w:val="24"/>
                <w:szCs w:val="24"/>
                <w:lang w:eastAsia="nb-NO"/>
              </w:rPr>
              <w:t>Mangfold – merkedager for andre land med tilhørighet</w:t>
            </w:r>
          </w:p>
        </w:tc>
      </w:tr>
      <w:tr w:rsidR="00D17DD5" w14:paraId="628CDA73" w14:textId="77777777" w:rsidTr="00D17DD5">
        <w:tc>
          <w:tcPr>
            <w:tcW w:w="4531" w:type="dxa"/>
          </w:tcPr>
          <w:p w14:paraId="2462EF8B" w14:textId="4B3ECD1F" w:rsidR="00D17DD5" w:rsidRDefault="00D17DD5" w:rsidP="00D17DD5">
            <w:pPr>
              <w:rPr>
                <w:rFonts w:ascii="Calibri" w:eastAsia="Times New Roman" w:hAnsi="Calibri" w:cs="Times New Roman"/>
                <w:sz w:val="24"/>
                <w:szCs w:val="24"/>
                <w:lang w:eastAsia="nb-NO"/>
              </w:rPr>
            </w:pPr>
            <w:r>
              <w:rPr>
                <w:rFonts w:ascii="Calibri" w:eastAsia="Times New Roman" w:hAnsi="Calibri" w:cs="Times New Roman"/>
                <w:sz w:val="24"/>
                <w:szCs w:val="24"/>
                <w:lang w:eastAsia="nb-NO"/>
              </w:rPr>
              <w:t>Sommerfest</w:t>
            </w:r>
          </w:p>
        </w:tc>
        <w:tc>
          <w:tcPr>
            <w:tcW w:w="4531" w:type="dxa"/>
          </w:tcPr>
          <w:p w14:paraId="028C7C65" w14:textId="35A4A600" w:rsidR="00D17DD5" w:rsidRDefault="00D17DD5" w:rsidP="00D17DD5">
            <w:pPr>
              <w:rPr>
                <w:rFonts w:ascii="Calibri" w:eastAsia="Times New Roman" w:hAnsi="Calibri" w:cs="Times New Roman"/>
                <w:sz w:val="24"/>
                <w:szCs w:val="24"/>
                <w:lang w:eastAsia="nb-NO"/>
              </w:rPr>
            </w:pPr>
            <w:r>
              <w:rPr>
                <w:rFonts w:ascii="Calibri" w:eastAsia="Times New Roman" w:hAnsi="Calibri" w:cs="Times New Roman"/>
                <w:sz w:val="24"/>
                <w:szCs w:val="24"/>
                <w:lang w:eastAsia="nb-NO"/>
              </w:rPr>
              <w:t>Newton</w:t>
            </w:r>
          </w:p>
        </w:tc>
      </w:tr>
      <w:tr w:rsidR="00D17DD5" w14:paraId="70CE71D9" w14:textId="77777777" w:rsidTr="00D17DD5">
        <w:tc>
          <w:tcPr>
            <w:tcW w:w="4531" w:type="dxa"/>
          </w:tcPr>
          <w:p w14:paraId="50A54A9D" w14:textId="77777777" w:rsidR="00D17DD5" w:rsidRDefault="00D17DD5" w:rsidP="00D17DD5">
            <w:pPr>
              <w:rPr>
                <w:rFonts w:ascii="Calibri" w:eastAsia="Times New Roman" w:hAnsi="Calibri" w:cs="Times New Roman"/>
                <w:sz w:val="24"/>
                <w:szCs w:val="24"/>
                <w:lang w:eastAsia="nb-NO"/>
              </w:rPr>
            </w:pPr>
          </w:p>
        </w:tc>
        <w:tc>
          <w:tcPr>
            <w:tcW w:w="4531" w:type="dxa"/>
          </w:tcPr>
          <w:p w14:paraId="702C5BE6" w14:textId="159AA162" w:rsidR="00D17DD5" w:rsidRDefault="00D17DD5" w:rsidP="00D17DD5">
            <w:pPr>
              <w:rPr>
                <w:rFonts w:ascii="Calibri" w:eastAsia="Times New Roman" w:hAnsi="Calibri" w:cs="Times New Roman"/>
                <w:sz w:val="24"/>
                <w:szCs w:val="24"/>
                <w:lang w:eastAsia="nb-NO"/>
              </w:rPr>
            </w:pPr>
            <w:r>
              <w:rPr>
                <w:rFonts w:ascii="Calibri" w:eastAsia="Times New Roman" w:hAnsi="Calibri" w:cs="Times New Roman"/>
                <w:sz w:val="24"/>
                <w:szCs w:val="24"/>
                <w:lang w:eastAsia="nb-NO"/>
              </w:rPr>
              <w:t>Livsgledebarnehage</w:t>
            </w:r>
          </w:p>
        </w:tc>
      </w:tr>
    </w:tbl>
    <w:p w14:paraId="563FAA77" w14:textId="77777777" w:rsidR="00D17DD5" w:rsidRPr="00D17DD5" w:rsidRDefault="00D17DD5" w:rsidP="00D17DD5">
      <w:pPr>
        <w:spacing w:after="0" w:line="240" w:lineRule="auto"/>
        <w:rPr>
          <w:rFonts w:ascii="Calibri" w:eastAsia="Times New Roman" w:hAnsi="Calibri" w:cs="Times New Roman"/>
          <w:sz w:val="24"/>
          <w:szCs w:val="24"/>
          <w:lang w:eastAsia="nb-NO"/>
        </w:rPr>
      </w:pPr>
    </w:p>
    <w:p w14:paraId="20E09AE9" w14:textId="77777777" w:rsidR="00D17DD5" w:rsidRPr="00D17DD5" w:rsidRDefault="00D17DD5" w:rsidP="00D17DD5">
      <w:pPr>
        <w:spacing w:after="0" w:line="240" w:lineRule="auto"/>
        <w:rPr>
          <w:rFonts w:ascii="Calibri" w:eastAsia="Times New Roman" w:hAnsi="Calibri" w:cs="Times New Roman"/>
          <w:sz w:val="24"/>
          <w:szCs w:val="24"/>
          <w:lang w:eastAsia="nb-NO"/>
        </w:rPr>
      </w:pPr>
    </w:p>
    <w:p w14:paraId="3CD65FC8" w14:textId="77777777" w:rsidR="00046ECD" w:rsidRDefault="00046ECD"/>
    <w:sectPr w:rsidR="00046E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F1C"/>
    <w:rsid w:val="00046ECD"/>
    <w:rsid w:val="00253F1C"/>
    <w:rsid w:val="00D17DD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AD835"/>
  <w15:chartTrackingRefBased/>
  <w15:docId w15:val="{1C457DDF-5F4B-4C2A-9B9B-2DCC3976D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D17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180</Words>
  <Characters>955</Characters>
  <Application>Microsoft Office Word</Application>
  <DocSecurity>0</DocSecurity>
  <Lines>7</Lines>
  <Paragraphs>2</Paragraphs>
  <ScaleCrop>false</ScaleCrop>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Trine Strømsvik</dc:creator>
  <cp:keywords/>
  <dc:description/>
  <cp:lastModifiedBy>Trine Strømsvik</cp:lastModifiedBy>
  <cp:revision>2</cp:revision>
  <dcterms:created xsi:type="dcterms:W3CDTF">2022-10-13T09:23:00Z</dcterms:created>
  <dcterms:modified xsi:type="dcterms:W3CDTF">2022-10-13T09:33:00Z</dcterms:modified>
</cp:coreProperties>
</file>