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D7DE8" w14:textId="77777777" w:rsidR="00283245" w:rsidRPr="00907CA9" w:rsidRDefault="00283245" w:rsidP="00283245">
      <w:pPr>
        <w:pStyle w:val="paragraph"/>
        <w:spacing w:before="0" w:beforeAutospacing="0" w:after="0" w:afterAutospacing="0"/>
        <w:textAlignment w:val="baseline"/>
        <w:rPr>
          <w:rFonts w:ascii="Aptos" w:hAnsi="Aptos"/>
          <w:color w:val="3A7C22" w:themeColor="accent6" w:themeShade="BF"/>
        </w:rPr>
      </w:pPr>
      <w:r w:rsidRPr="00907CA9">
        <w:rPr>
          <w:rStyle w:val="normaltextrun"/>
          <w:rFonts w:ascii="Aptos" w:hAnsi="Aptos"/>
          <w:b/>
          <w:bCs/>
          <w:color w:val="3A7C22" w:themeColor="accent6" w:themeShade="BF"/>
        </w:rPr>
        <w:t xml:space="preserve">Kjennetegn på et </w:t>
      </w:r>
      <w:proofErr w:type="spellStart"/>
      <w:r w:rsidRPr="00907CA9">
        <w:rPr>
          <w:rStyle w:val="normaltextrun"/>
          <w:rFonts w:ascii="Aptos" w:hAnsi="Aptos"/>
          <w:b/>
          <w:bCs/>
          <w:color w:val="3A7C22" w:themeColor="accent6" w:themeShade="BF"/>
        </w:rPr>
        <w:t>ASF</w:t>
      </w:r>
      <w:proofErr w:type="spellEnd"/>
      <w:r w:rsidRPr="00907CA9">
        <w:rPr>
          <w:rStyle w:val="normaltextrun"/>
          <w:rFonts w:ascii="Aptos" w:hAnsi="Aptos"/>
          <w:b/>
          <w:bCs/>
          <w:color w:val="3A7C22" w:themeColor="accent6" w:themeShade="BF"/>
        </w:rPr>
        <w:t>-vennlig læringsmiljø – med praktiske eksempler</w:t>
      </w:r>
      <w:r w:rsidRPr="00907CA9">
        <w:rPr>
          <w:rStyle w:val="eop"/>
          <w:rFonts w:ascii="Aptos" w:hAnsi="Aptos"/>
          <w:color w:val="3A7C22" w:themeColor="accent6" w:themeShade="BF"/>
        </w:rPr>
        <w:t> </w:t>
      </w:r>
    </w:p>
    <w:p w14:paraId="02E4186F" w14:textId="77777777" w:rsidR="00283245" w:rsidRDefault="00283245" w:rsidP="00283245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wacimagecontainer"/>
          <w:rFonts w:ascii="Aptos" w:eastAsiaTheme="majorEastAsia" w:hAnsi="Aptos"/>
          <w:noProof/>
        </w:rPr>
        <w:drawing>
          <wp:inline distT="0" distB="0" distL="0" distR="0" wp14:anchorId="59613E03" wp14:editId="0294D841">
            <wp:extent cx="6350" cy="6350"/>
            <wp:effectExtent l="0" t="0" r="0" b="0"/>
            <wp:docPr id="2118371477" name="Bilde 7" descr="Fig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ptos" w:hAnsi="Aptos"/>
        </w:rPr>
        <w:t> </w:t>
      </w:r>
    </w:p>
    <w:p w14:paraId="038A0410" w14:textId="5139C6EE" w:rsidR="00283245" w:rsidRPr="00907CA9" w:rsidRDefault="00283245" w:rsidP="00283245">
      <w:pPr>
        <w:pStyle w:val="paragraph"/>
        <w:spacing w:before="0" w:beforeAutospacing="0" w:after="0" w:afterAutospacing="0"/>
        <w:textAlignment w:val="baseline"/>
        <w:rPr>
          <w:rFonts w:ascii="Aptos" w:hAnsi="Aptos"/>
          <w:color w:val="156082" w:themeColor="accent1"/>
        </w:rPr>
      </w:pPr>
      <w:r w:rsidRPr="00907CA9">
        <w:rPr>
          <w:rStyle w:val="normaltextrun"/>
          <w:rFonts w:ascii="Aptos" w:hAnsi="Aptos"/>
          <w:b/>
          <w:bCs/>
          <w:color w:val="156082" w:themeColor="accent1"/>
        </w:rPr>
        <w:t>Tydelig struktur og forutsigbarhet</w:t>
      </w:r>
      <w:r w:rsidRPr="00907CA9">
        <w:rPr>
          <w:rStyle w:val="eop"/>
          <w:rFonts w:ascii="Aptos" w:hAnsi="Aptos"/>
          <w:color w:val="156082" w:themeColor="accent1"/>
        </w:rPr>
        <w:t> </w:t>
      </w:r>
    </w:p>
    <w:p w14:paraId="60CA93F5" w14:textId="77777777" w:rsidR="00283245" w:rsidRDefault="00283245" w:rsidP="00283245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  <w:b/>
          <w:bCs/>
        </w:rPr>
        <w:t>Kjennetegn:</w:t>
      </w:r>
      <w:r>
        <w:rPr>
          <w:rStyle w:val="normaltextrun"/>
          <w:rFonts w:ascii="Aptos" w:hAnsi="Aptos"/>
        </w:rPr>
        <w:t xml:space="preserve"> Elever med </w:t>
      </w:r>
      <w:proofErr w:type="spellStart"/>
      <w:r>
        <w:rPr>
          <w:rStyle w:val="normaltextrun"/>
          <w:rFonts w:ascii="Aptos" w:hAnsi="Aptos"/>
        </w:rPr>
        <w:t>ASF</w:t>
      </w:r>
      <w:proofErr w:type="spellEnd"/>
      <w:r>
        <w:rPr>
          <w:rStyle w:val="normaltextrun"/>
          <w:rFonts w:ascii="Aptos" w:hAnsi="Aptos"/>
        </w:rPr>
        <w:t xml:space="preserve"> har ofte behov for oversikt og faste rutiner.</w:t>
      </w:r>
      <w:r>
        <w:rPr>
          <w:rStyle w:val="scxw254393503"/>
          <w:rFonts w:ascii="Aptos" w:hAnsi="Aptos"/>
        </w:rPr>
        <w:t> </w:t>
      </w:r>
      <w:r>
        <w:rPr>
          <w:rFonts w:ascii="Aptos" w:hAnsi="Aptos"/>
        </w:rPr>
        <w:br/>
      </w:r>
      <w:r>
        <w:rPr>
          <w:rStyle w:val="normaltextrun"/>
          <w:rFonts w:ascii="Aptos" w:hAnsi="Aptos"/>
          <w:b/>
          <w:bCs/>
        </w:rPr>
        <w:t>Eksempler:</w:t>
      </w:r>
      <w:r>
        <w:rPr>
          <w:rStyle w:val="eop"/>
          <w:rFonts w:ascii="Aptos" w:hAnsi="Aptos"/>
        </w:rPr>
        <w:t> </w:t>
      </w:r>
    </w:p>
    <w:p w14:paraId="569B0D0B" w14:textId="77777777" w:rsidR="00283245" w:rsidRDefault="00283245" w:rsidP="00283245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>Dagsplan med bilder og klokkeslett vises på tavla eller digitalt.</w:t>
      </w:r>
      <w:r>
        <w:rPr>
          <w:rStyle w:val="eop"/>
          <w:rFonts w:ascii="Aptos" w:hAnsi="Aptos"/>
        </w:rPr>
        <w:t> </w:t>
      </w:r>
    </w:p>
    <w:p w14:paraId="1550388A" w14:textId="77777777" w:rsidR="00283245" w:rsidRDefault="00283245" w:rsidP="00283245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>Overganger mellom aktiviteter varsles med nedtelling eller visuelle signaler.</w:t>
      </w:r>
      <w:r>
        <w:rPr>
          <w:rStyle w:val="eop"/>
          <w:rFonts w:ascii="Aptos" w:hAnsi="Aptos"/>
        </w:rPr>
        <w:t> </w:t>
      </w:r>
    </w:p>
    <w:p w14:paraId="4195BBEE" w14:textId="77777777" w:rsidR="00283245" w:rsidRDefault="00283245" w:rsidP="00283245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>Eleven får en fast plass i klasserommet og faste voksne å forholde seg til.</w:t>
      </w:r>
      <w:r>
        <w:rPr>
          <w:rStyle w:val="eop"/>
          <w:rFonts w:ascii="Aptos" w:hAnsi="Aptos"/>
        </w:rPr>
        <w:t> </w:t>
      </w:r>
    </w:p>
    <w:p w14:paraId="28578356" w14:textId="77777777" w:rsidR="00283245" w:rsidRDefault="00283245" w:rsidP="00283245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wacimagecontainer"/>
          <w:rFonts w:ascii="Aptos" w:eastAsiaTheme="majorEastAsia" w:hAnsi="Aptos"/>
          <w:noProof/>
        </w:rPr>
        <w:drawing>
          <wp:inline distT="0" distB="0" distL="0" distR="0" wp14:anchorId="2338DCF4" wp14:editId="57813DFB">
            <wp:extent cx="6350" cy="6350"/>
            <wp:effectExtent l="0" t="0" r="0" b="0"/>
            <wp:docPr id="1120727093" name="Bilde 6" descr="Fig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gu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ptos" w:hAnsi="Aptos"/>
        </w:rPr>
        <w:t> </w:t>
      </w:r>
    </w:p>
    <w:p w14:paraId="405646F8" w14:textId="309169C2" w:rsidR="00283245" w:rsidRPr="00907CA9" w:rsidRDefault="00283245" w:rsidP="00283245">
      <w:pPr>
        <w:pStyle w:val="paragraph"/>
        <w:spacing w:before="0" w:beforeAutospacing="0" w:after="0" w:afterAutospacing="0"/>
        <w:textAlignment w:val="baseline"/>
        <w:rPr>
          <w:rFonts w:ascii="Aptos" w:hAnsi="Aptos"/>
          <w:color w:val="156082" w:themeColor="accent1"/>
        </w:rPr>
      </w:pPr>
      <w:r w:rsidRPr="00907CA9">
        <w:rPr>
          <w:rStyle w:val="normaltextrun"/>
          <w:rFonts w:ascii="Aptos" w:hAnsi="Aptos"/>
          <w:b/>
          <w:bCs/>
          <w:color w:val="156082" w:themeColor="accent1"/>
        </w:rPr>
        <w:t>Visuell støtte og konkretisering</w:t>
      </w:r>
      <w:r w:rsidRPr="00907CA9">
        <w:rPr>
          <w:rStyle w:val="eop"/>
          <w:rFonts w:ascii="Aptos" w:hAnsi="Aptos"/>
          <w:color w:val="156082" w:themeColor="accent1"/>
        </w:rPr>
        <w:t> </w:t>
      </w:r>
    </w:p>
    <w:p w14:paraId="48ED71EF" w14:textId="77777777" w:rsidR="00283245" w:rsidRDefault="00283245" w:rsidP="00283245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  <w:b/>
          <w:bCs/>
        </w:rPr>
        <w:t>Kjennetegn:</w:t>
      </w:r>
      <w:r>
        <w:rPr>
          <w:rStyle w:val="normaltextrun"/>
          <w:rFonts w:ascii="Aptos" w:hAnsi="Aptos"/>
        </w:rPr>
        <w:t xml:space="preserve"> Visuelle hjelpemidler gir trygghet og støtte til forståelse.</w:t>
      </w:r>
      <w:r>
        <w:rPr>
          <w:rStyle w:val="scxw254393503"/>
          <w:rFonts w:ascii="Aptos" w:hAnsi="Aptos"/>
        </w:rPr>
        <w:t> </w:t>
      </w:r>
      <w:r>
        <w:rPr>
          <w:rFonts w:ascii="Aptos" w:hAnsi="Aptos"/>
        </w:rPr>
        <w:br/>
      </w:r>
      <w:r>
        <w:rPr>
          <w:rStyle w:val="normaltextrun"/>
          <w:rFonts w:ascii="Aptos" w:hAnsi="Aptos"/>
          <w:b/>
          <w:bCs/>
        </w:rPr>
        <w:t>Eksempler:</w:t>
      </w:r>
      <w:r>
        <w:rPr>
          <w:rStyle w:val="eop"/>
          <w:rFonts w:ascii="Aptos" w:hAnsi="Aptos"/>
        </w:rPr>
        <w:t> </w:t>
      </w:r>
    </w:p>
    <w:p w14:paraId="5838AF7F" w14:textId="77777777" w:rsidR="00283245" w:rsidRDefault="00283245" w:rsidP="00283245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>Bruk av piktogrammer, fargekoder og bildestøtte i oppgaver og instruksjoner.</w:t>
      </w:r>
      <w:r>
        <w:rPr>
          <w:rStyle w:val="eop"/>
          <w:rFonts w:ascii="Aptos" w:hAnsi="Aptos"/>
        </w:rPr>
        <w:t> </w:t>
      </w:r>
    </w:p>
    <w:p w14:paraId="11B17488" w14:textId="77777777" w:rsidR="00283245" w:rsidRDefault="00283245" w:rsidP="00283245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>Sosiale historier brukes for å forberede eleven på nye situasjoner.</w:t>
      </w:r>
      <w:r>
        <w:rPr>
          <w:rStyle w:val="eop"/>
          <w:rFonts w:ascii="Aptos" w:hAnsi="Aptos"/>
        </w:rPr>
        <w:t> </w:t>
      </w:r>
    </w:p>
    <w:p w14:paraId="5FD02D44" w14:textId="77777777" w:rsidR="00283245" w:rsidRDefault="00283245" w:rsidP="00283245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>Oppgaver deles opp i trinn med visuelle sjekklister.</w:t>
      </w:r>
      <w:r>
        <w:rPr>
          <w:rStyle w:val="eop"/>
          <w:rFonts w:ascii="Aptos" w:hAnsi="Aptos"/>
        </w:rPr>
        <w:t> </w:t>
      </w:r>
    </w:p>
    <w:p w14:paraId="50657BD1" w14:textId="77777777" w:rsidR="00283245" w:rsidRDefault="00283245" w:rsidP="00283245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wacimagecontainer"/>
          <w:rFonts w:ascii="Aptos" w:eastAsiaTheme="majorEastAsia" w:hAnsi="Aptos"/>
          <w:noProof/>
        </w:rPr>
        <w:drawing>
          <wp:inline distT="0" distB="0" distL="0" distR="0" wp14:anchorId="14339FA7" wp14:editId="1B807880">
            <wp:extent cx="6350" cy="6350"/>
            <wp:effectExtent l="0" t="0" r="0" b="0"/>
            <wp:docPr id="853036748" name="Bilde 5" descr="Fig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gu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ptos" w:hAnsi="Aptos"/>
        </w:rPr>
        <w:t> </w:t>
      </w:r>
    </w:p>
    <w:p w14:paraId="604BF344" w14:textId="55931463" w:rsidR="00283245" w:rsidRPr="00907CA9" w:rsidRDefault="00283245" w:rsidP="00283245">
      <w:pPr>
        <w:pStyle w:val="paragraph"/>
        <w:spacing w:before="0" w:beforeAutospacing="0" w:after="0" w:afterAutospacing="0"/>
        <w:textAlignment w:val="baseline"/>
        <w:rPr>
          <w:rFonts w:ascii="Aptos" w:hAnsi="Aptos"/>
          <w:color w:val="156082" w:themeColor="accent1"/>
        </w:rPr>
      </w:pPr>
      <w:r w:rsidRPr="00907CA9">
        <w:rPr>
          <w:rStyle w:val="normaltextrun"/>
          <w:rFonts w:ascii="Aptos" w:hAnsi="Aptos"/>
          <w:b/>
          <w:bCs/>
          <w:color w:val="156082" w:themeColor="accent1"/>
        </w:rPr>
        <w:t>Tilrettelegging for sansebehov</w:t>
      </w:r>
      <w:r w:rsidRPr="00907CA9">
        <w:rPr>
          <w:rStyle w:val="eop"/>
          <w:rFonts w:ascii="Aptos" w:hAnsi="Aptos"/>
          <w:color w:val="156082" w:themeColor="accent1"/>
        </w:rPr>
        <w:t> </w:t>
      </w:r>
    </w:p>
    <w:p w14:paraId="5CC05895" w14:textId="77777777" w:rsidR="00283245" w:rsidRDefault="00283245" w:rsidP="00283245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  <w:b/>
          <w:bCs/>
        </w:rPr>
        <w:t>Kjennetegn:</w:t>
      </w:r>
      <w:r>
        <w:rPr>
          <w:rStyle w:val="normaltextrun"/>
          <w:rFonts w:ascii="Aptos" w:hAnsi="Aptos"/>
        </w:rPr>
        <w:t xml:space="preserve"> Elever med </w:t>
      </w:r>
      <w:proofErr w:type="spellStart"/>
      <w:r>
        <w:rPr>
          <w:rStyle w:val="normaltextrun"/>
          <w:rFonts w:ascii="Aptos" w:hAnsi="Aptos"/>
        </w:rPr>
        <w:t>ASF</w:t>
      </w:r>
      <w:proofErr w:type="spellEnd"/>
      <w:r>
        <w:rPr>
          <w:rStyle w:val="normaltextrun"/>
          <w:rFonts w:ascii="Aptos" w:hAnsi="Aptos"/>
        </w:rPr>
        <w:t xml:space="preserve"> kan ha sensoriske utfordringer.</w:t>
      </w:r>
      <w:r>
        <w:rPr>
          <w:rStyle w:val="scxw254393503"/>
          <w:rFonts w:ascii="Aptos" w:hAnsi="Aptos"/>
        </w:rPr>
        <w:t> </w:t>
      </w:r>
      <w:r>
        <w:rPr>
          <w:rFonts w:ascii="Aptos" w:hAnsi="Aptos"/>
        </w:rPr>
        <w:br/>
      </w:r>
      <w:r>
        <w:rPr>
          <w:rStyle w:val="normaltextrun"/>
          <w:rFonts w:ascii="Aptos" w:hAnsi="Aptos"/>
          <w:b/>
          <w:bCs/>
        </w:rPr>
        <w:t>Eksempler:</w:t>
      </w:r>
      <w:r>
        <w:rPr>
          <w:rStyle w:val="eop"/>
          <w:rFonts w:ascii="Aptos" w:hAnsi="Aptos"/>
        </w:rPr>
        <w:t> </w:t>
      </w:r>
    </w:p>
    <w:p w14:paraId="5A134703" w14:textId="77777777" w:rsidR="00283245" w:rsidRDefault="00283245" w:rsidP="00283245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>Tilgang til støyreduserende hodetelefoner og rolige soner.</w:t>
      </w:r>
      <w:r>
        <w:rPr>
          <w:rStyle w:val="eop"/>
          <w:rFonts w:ascii="Aptos" w:hAnsi="Aptos"/>
        </w:rPr>
        <w:t> </w:t>
      </w:r>
    </w:p>
    <w:p w14:paraId="309813BC" w14:textId="77777777" w:rsidR="00283245" w:rsidRDefault="00283245" w:rsidP="00283245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>Mulighet for korte pauser i et skjermet område.</w:t>
      </w:r>
      <w:r>
        <w:rPr>
          <w:rStyle w:val="eop"/>
          <w:rFonts w:ascii="Aptos" w:hAnsi="Aptos"/>
        </w:rPr>
        <w:t> </w:t>
      </w:r>
    </w:p>
    <w:p w14:paraId="5539DE60" w14:textId="77777777" w:rsidR="00283245" w:rsidRDefault="00283245" w:rsidP="00283245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>Tilpasning av lys, lyd og lukt i klasserommet.</w:t>
      </w:r>
      <w:r>
        <w:rPr>
          <w:rStyle w:val="eop"/>
          <w:rFonts w:ascii="Aptos" w:hAnsi="Aptos"/>
        </w:rPr>
        <w:t> </w:t>
      </w:r>
    </w:p>
    <w:p w14:paraId="2814E2DE" w14:textId="77777777" w:rsidR="00283245" w:rsidRDefault="00283245" w:rsidP="00283245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wacimagecontainer"/>
          <w:rFonts w:ascii="Aptos" w:eastAsiaTheme="majorEastAsia" w:hAnsi="Aptos"/>
          <w:noProof/>
        </w:rPr>
        <w:drawing>
          <wp:inline distT="0" distB="0" distL="0" distR="0" wp14:anchorId="2A9B8E22" wp14:editId="2CA87AB4">
            <wp:extent cx="6350" cy="6350"/>
            <wp:effectExtent l="0" t="0" r="0" b="0"/>
            <wp:docPr id="719571505" name="Bilde 4" descr="Fig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gu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ptos" w:hAnsi="Aptos"/>
        </w:rPr>
        <w:t> </w:t>
      </w:r>
    </w:p>
    <w:p w14:paraId="445017E5" w14:textId="0681FCCD" w:rsidR="00283245" w:rsidRPr="00907CA9" w:rsidRDefault="00283245" w:rsidP="00283245">
      <w:pPr>
        <w:pStyle w:val="paragraph"/>
        <w:spacing w:before="0" w:beforeAutospacing="0" w:after="0" w:afterAutospacing="0"/>
        <w:textAlignment w:val="baseline"/>
        <w:rPr>
          <w:rFonts w:ascii="Aptos" w:hAnsi="Aptos"/>
          <w:color w:val="156082" w:themeColor="accent1"/>
        </w:rPr>
      </w:pPr>
      <w:r w:rsidRPr="00907CA9">
        <w:rPr>
          <w:rStyle w:val="normaltextrun"/>
          <w:rFonts w:ascii="Aptos" w:hAnsi="Aptos"/>
          <w:b/>
          <w:bCs/>
          <w:color w:val="156082" w:themeColor="accent1"/>
        </w:rPr>
        <w:t>Relasjonsbygging og trygg voksenkontakt</w:t>
      </w:r>
      <w:r w:rsidRPr="00907CA9">
        <w:rPr>
          <w:rStyle w:val="eop"/>
          <w:rFonts w:ascii="Aptos" w:hAnsi="Aptos"/>
          <w:color w:val="156082" w:themeColor="accent1"/>
        </w:rPr>
        <w:t> </w:t>
      </w:r>
    </w:p>
    <w:p w14:paraId="4FB17D57" w14:textId="77777777" w:rsidR="00283245" w:rsidRDefault="00283245" w:rsidP="00283245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  <w:b/>
          <w:bCs/>
        </w:rPr>
        <w:t>Kjennetegn:</w:t>
      </w:r>
      <w:r>
        <w:rPr>
          <w:rStyle w:val="normaltextrun"/>
          <w:rFonts w:ascii="Aptos" w:hAnsi="Aptos"/>
        </w:rPr>
        <w:t xml:space="preserve"> Trygge relasjoner er avgjørende for trivsel og læring.</w:t>
      </w:r>
      <w:r>
        <w:rPr>
          <w:rStyle w:val="scxw254393503"/>
          <w:rFonts w:ascii="Aptos" w:hAnsi="Aptos"/>
        </w:rPr>
        <w:t> </w:t>
      </w:r>
      <w:r>
        <w:rPr>
          <w:rFonts w:ascii="Aptos" w:hAnsi="Aptos"/>
        </w:rPr>
        <w:br/>
      </w:r>
      <w:r>
        <w:rPr>
          <w:rStyle w:val="normaltextrun"/>
          <w:rFonts w:ascii="Aptos" w:hAnsi="Aptos"/>
          <w:b/>
          <w:bCs/>
        </w:rPr>
        <w:t>Eksempler:</w:t>
      </w:r>
      <w:r>
        <w:rPr>
          <w:rStyle w:val="eop"/>
          <w:rFonts w:ascii="Aptos" w:hAnsi="Aptos"/>
        </w:rPr>
        <w:t> </w:t>
      </w:r>
    </w:p>
    <w:p w14:paraId="67224194" w14:textId="77777777" w:rsidR="00283245" w:rsidRDefault="00283245" w:rsidP="00283245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>Eleven har en fast kontaktperson som følger opp gjennom dagen.</w:t>
      </w:r>
      <w:r>
        <w:rPr>
          <w:rStyle w:val="eop"/>
          <w:rFonts w:ascii="Aptos" w:hAnsi="Aptos"/>
        </w:rPr>
        <w:t> </w:t>
      </w:r>
    </w:p>
    <w:p w14:paraId="283AB5D7" w14:textId="77777777" w:rsidR="00283245" w:rsidRDefault="00283245" w:rsidP="00283245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>Voksne bruker tydelig, rolig og konkret språk.</w:t>
      </w:r>
      <w:r>
        <w:rPr>
          <w:rStyle w:val="eop"/>
          <w:rFonts w:ascii="Aptos" w:hAnsi="Aptos"/>
        </w:rPr>
        <w:t> </w:t>
      </w:r>
    </w:p>
    <w:p w14:paraId="6F5EC23C" w14:textId="77777777" w:rsidR="00283245" w:rsidRDefault="00283245" w:rsidP="00283245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>Læreren gir forutsigbare tilbakemeldinger og anerkjenner elevens innsats.</w:t>
      </w:r>
      <w:r>
        <w:rPr>
          <w:rStyle w:val="eop"/>
          <w:rFonts w:ascii="Aptos" w:hAnsi="Aptos"/>
        </w:rPr>
        <w:t> </w:t>
      </w:r>
    </w:p>
    <w:p w14:paraId="214E5C6E" w14:textId="77777777" w:rsidR="00283245" w:rsidRDefault="00283245" w:rsidP="00283245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wacimagecontainer"/>
          <w:rFonts w:ascii="Aptos" w:eastAsiaTheme="majorEastAsia" w:hAnsi="Aptos"/>
          <w:noProof/>
        </w:rPr>
        <w:drawing>
          <wp:inline distT="0" distB="0" distL="0" distR="0" wp14:anchorId="567828C0" wp14:editId="5AC03407">
            <wp:extent cx="6350" cy="6350"/>
            <wp:effectExtent l="0" t="0" r="0" b="0"/>
            <wp:docPr id="418648691" name="Bilde 3" descr="Fig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gu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ptos" w:hAnsi="Aptos"/>
        </w:rPr>
        <w:t> </w:t>
      </w:r>
    </w:p>
    <w:p w14:paraId="563C9956" w14:textId="43CBE7FD" w:rsidR="00283245" w:rsidRPr="00907CA9" w:rsidRDefault="00283245" w:rsidP="00283245">
      <w:pPr>
        <w:pStyle w:val="paragraph"/>
        <w:spacing w:before="0" w:beforeAutospacing="0" w:after="0" w:afterAutospacing="0"/>
        <w:textAlignment w:val="baseline"/>
        <w:rPr>
          <w:rFonts w:ascii="Aptos" w:hAnsi="Aptos"/>
          <w:color w:val="156082" w:themeColor="accent1"/>
        </w:rPr>
      </w:pPr>
      <w:r w:rsidRPr="00907CA9">
        <w:rPr>
          <w:rStyle w:val="normaltextrun"/>
          <w:rFonts w:ascii="Aptos" w:hAnsi="Aptos"/>
          <w:b/>
          <w:bCs/>
          <w:color w:val="156082" w:themeColor="accent1"/>
        </w:rPr>
        <w:t>Tilpasset undervisning og fleksible arbeidsformer</w:t>
      </w:r>
      <w:r w:rsidRPr="00907CA9">
        <w:rPr>
          <w:rStyle w:val="eop"/>
          <w:rFonts w:ascii="Aptos" w:hAnsi="Aptos"/>
          <w:color w:val="156082" w:themeColor="accent1"/>
        </w:rPr>
        <w:t> </w:t>
      </w:r>
    </w:p>
    <w:p w14:paraId="6DD36CFA" w14:textId="77777777" w:rsidR="00283245" w:rsidRDefault="00283245" w:rsidP="00283245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  <w:b/>
          <w:bCs/>
        </w:rPr>
        <w:t>Kjennetegn:</w:t>
      </w:r>
      <w:r>
        <w:rPr>
          <w:rStyle w:val="normaltextrun"/>
          <w:rFonts w:ascii="Aptos" w:hAnsi="Aptos"/>
        </w:rPr>
        <w:t xml:space="preserve"> Undervisningen tilpasses elevens styrker og utfordringer.</w:t>
      </w:r>
      <w:r>
        <w:rPr>
          <w:rStyle w:val="scxw254393503"/>
          <w:rFonts w:ascii="Aptos" w:hAnsi="Aptos"/>
        </w:rPr>
        <w:t> </w:t>
      </w:r>
      <w:r>
        <w:rPr>
          <w:rFonts w:ascii="Aptos" w:hAnsi="Aptos"/>
        </w:rPr>
        <w:br/>
      </w:r>
      <w:r>
        <w:rPr>
          <w:rStyle w:val="normaltextrun"/>
          <w:rFonts w:ascii="Aptos" w:hAnsi="Aptos"/>
          <w:b/>
          <w:bCs/>
        </w:rPr>
        <w:t>Eksempler:</w:t>
      </w:r>
      <w:r>
        <w:rPr>
          <w:rStyle w:val="eop"/>
          <w:rFonts w:ascii="Aptos" w:hAnsi="Aptos"/>
        </w:rPr>
        <w:t> </w:t>
      </w:r>
    </w:p>
    <w:p w14:paraId="6308B2DF" w14:textId="77777777" w:rsidR="00283245" w:rsidRDefault="00283245" w:rsidP="00283245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>Eleven får velge mellom skriftlig, muntlig eller praktisk fremstilling.</w:t>
      </w:r>
      <w:r>
        <w:rPr>
          <w:rStyle w:val="eop"/>
          <w:rFonts w:ascii="Aptos" w:hAnsi="Aptos"/>
        </w:rPr>
        <w:t> </w:t>
      </w:r>
    </w:p>
    <w:p w14:paraId="5FC2FF2F" w14:textId="77777777" w:rsidR="00283245" w:rsidRDefault="00283245" w:rsidP="00283245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>Arbeidsoppgaver tilpasses tempo og konsentrasjonsevne.</w:t>
      </w:r>
      <w:r>
        <w:rPr>
          <w:rStyle w:val="eop"/>
          <w:rFonts w:ascii="Aptos" w:hAnsi="Aptos"/>
        </w:rPr>
        <w:t> </w:t>
      </w:r>
    </w:p>
    <w:p w14:paraId="56C496AC" w14:textId="77777777" w:rsidR="00283245" w:rsidRDefault="00283245" w:rsidP="00283245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>Bruk av interessebaserte oppgaver for å øke motivasjon.</w:t>
      </w:r>
      <w:r>
        <w:rPr>
          <w:rStyle w:val="eop"/>
          <w:rFonts w:ascii="Aptos" w:hAnsi="Aptos"/>
        </w:rPr>
        <w:t> </w:t>
      </w:r>
    </w:p>
    <w:p w14:paraId="4ED53434" w14:textId="77777777" w:rsidR="00283245" w:rsidRDefault="00283245" w:rsidP="00283245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wacimagecontainer"/>
          <w:rFonts w:ascii="Aptos" w:eastAsiaTheme="majorEastAsia" w:hAnsi="Aptos"/>
          <w:noProof/>
        </w:rPr>
        <w:drawing>
          <wp:inline distT="0" distB="0" distL="0" distR="0" wp14:anchorId="1A98C810" wp14:editId="723FC748">
            <wp:extent cx="6350" cy="6350"/>
            <wp:effectExtent l="0" t="0" r="0" b="0"/>
            <wp:docPr id="1202173008" name="Bilde 2" descr="Fig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igu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ptos" w:hAnsi="Aptos"/>
        </w:rPr>
        <w:t> </w:t>
      </w:r>
    </w:p>
    <w:p w14:paraId="6440820F" w14:textId="53BB008D" w:rsidR="00283245" w:rsidRPr="00907CA9" w:rsidRDefault="00283245" w:rsidP="00283245">
      <w:pPr>
        <w:pStyle w:val="paragraph"/>
        <w:spacing w:before="0" w:beforeAutospacing="0" w:after="0" w:afterAutospacing="0"/>
        <w:textAlignment w:val="baseline"/>
        <w:rPr>
          <w:rFonts w:ascii="Aptos" w:hAnsi="Aptos"/>
          <w:color w:val="156082" w:themeColor="accent1"/>
        </w:rPr>
      </w:pPr>
      <w:r w:rsidRPr="00907CA9">
        <w:rPr>
          <w:rStyle w:val="normaltextrun"/>
          <w:rFonts w:ascii="Aptos" w:hAnsi="Aptos"/>
          <w:b/>
          <w:bCs/>
          <w:color w:val="156082" w:themeColor="accent1"/>
        </w:rPr>
        <w:t>Inkludering i fellesskapet</w:t>
      </w:r>
      <w:r w:rsidRPr="00907CA9">
        <w:rPr>
          <w:rStyle w:val="eop"/>
          <w:rFonts w:ascii="Aptos" w:hAnsi="Aptos"/>
          <w:color w:val="156082" w:themeColor="accent1"/>
        </w:rPr>
        <w:t> </w:t>
      </w:r>
    </w:p>
    <w:p w14:paraId="19CA6B1E" w14:textId="77777777" w:rsidR="00283245" w:rsidRDefault="00283245" w:rsidP="00283245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  <w:b/>
          <w:bCs/>
        </w:rPr>
        <w:t>Kjennetegn:</w:t>
      </w:r>
      <w:r>
        <w:rPr>
          <w:rStyle w:val="normaltextrun"/>
          <w:rFonts w:ascii="Aptos" w:hAnsi="Aptos"/>
        </w:rPr>
        <w:t xml:space="preserve"> Elever med </w:t>
      </w:r>
      <w:proofErr w:type="spellStart"/>
      <w:r>
        <w:rPr>
          <w:rStyle w:val="normaltextrun"/>
          <w:rFonts w:ascii="Aptos" w:hAnsi="Aptos"/>
        </w:rPr>
        <w:t>ASF</w:t>
      </w:r>
      <w:proofErr w:type="spellEnd"/>
      <w:r>
        <w:rPr>
          <w:rStyle w:val="normaltextrun"/>
          <w:rFonts w:ascii="Aptos" w:hAnsi="Aptos"/>
        </w:rPr>
        <w:t xml:space="preserve"> skal være en del av det sosiale og faglige fellesskapet.</w:t>
      </w:r>
      <w:r>
        <w:rPr>
          <w:rStyle w:val="scxw254393503"/>
          <w:rFonts w:ascii="Aptos" w:hAnsi="Aptos"/>
        </w:rPr>
        <w:t> </w:t>
      </w:r>
      <w:r>
        <w:rPr>
          <w:rFonts w:ascii="Aptos" w:hAnsi="Aptos"/>
        </w:rPr>
        <w:br/>
      </w:r>
      <w:r>
        <w:rPr>
          <w:rStyle w:val="normaltextrun"/>
          <w:rFonts w:ascii="Aptos" w:hAnsi="Aptos"/>
          <w:b/>
          <w:bCs/>
        </w:rPr>
        <w:t>Eksempler:</w:t>
      </w:r>
      <w:r>
        <w:rPr>
          <w:rStyle w:val="eop"/>
          <w:rFonts w:ascii="Aptos" w:hAnsi="Aptos"/>
        </w:rPr>
        <w:t> </w:t>
      </w:r>
    </w:p>
    <w:p w14:paraId="057C266F" w14:textId="77777777" w:rsidR="00283245" w:rsidRDefault="00283245" w:rsidP="00283245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>Eleven deltar i gruppearbeid med tydelige roller og støtte.</w:t>
      </w:r>
      <w:r>
        <w:rPr>
          <w:rStyle w:val="eop"/>
          <w:rFonts w:ascii="Aptos" w:hAnsi="Aptos"/>
        </w:rPr>
        <w:t> </w:t>
      </w:r>
    </w:p>
    <w:p w14:paraId="06DB1D36" w14:textId="77777777" w:rsidR="00283245" w:rsidRDefault="00283245" w:rsidP="00283245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>Skolen jobber med sosial kompetanse og vennskap gjennom felles aktiviteter.</w:t>
      </w:r>
      <w:r>
        <w:rPr>
          <w:rStyle w:val="eop"/>
          <w:rFonts w:ascii="Aptos" w:hAnsi="Aptos"/>
        </w:rPr>
        <w:t> </w:t>
      </w:r>
    </w:p>
    <w:p w14:paraId="1EFC4C87" w14:textId="77777777" w:rsidR="00283245" w:rsidRDefault="00283245" w:rsidP="00283245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>Klassemiljøet preges av aksept og forståelse for ulikhet.</w:t>
      </w:r>
      <w:r>
        <w:rPr>
          <w:rStyle w:val="eop"/>
          <w:rFonts w:ascii="Aptos" w:hAnsi="Aptos"/>
        </w:rPr>
        <w:t> </w:t>
      </w:r>
    </w:p>
    <w:p w14:paraId="50109B74" w14:textId="77777777" w:rsidR="00283245" w:rsidRDefault="00283245" w:rsidP="00283245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wacimagecontainer"/>
          <w:rFonts w:ascii="Aptos" w:eastAsiaTheme="majorEastAsia" w:hAnsi="Aptos"/>
          <w:noProof/>
        </w:rPr>
        <w:drawing>
          <wp:inline distT="0" distB="0" distL="0" distR="0" wp14:anchorId="13CCFB36" wp14:editId="39CE093B">
            <wp:extent cx="6350" cy="6350"/>
            <wp:effectExtent l="0" t="0" r="0" b="0"/>
            <wp:docPr id="592849676" name="Bilde 1" descr="Fig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gu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ptos" w:hAnsi="Aptos"/>
        </w:rPr>
        <w:t> </w:t>
      </w:r>
    </w:p>
    <w:p w14:paraId="282884C3" w14:textId="48110D58" w:rsidR="00283245" w:rsidRPr="00907CA9" w:rsidRDefault="00283245" w:rsidP="00283245">
      <w:pPr>
        <w:pStyle w:val="paragraph"/>
        <w:spacing w:before="0" w:beforeAutospacing="0" w:after="0" w:afterAutospacing="0"/>
        <w:textAlignment w:val="baseline"/>
        <w:rPr>
          <w:rFonts w:ascii="Aptos" w:hAnsi="Aptos"/>
          <w:color w:val="156082" w:themeColor="accent1"/>
        </w:rPr>
      </w:pPr>
      <w:r w:rsidRPr="00907CA9">
        <w:rPr>
          <w:rStyle w:val="normaltextrun"/>
          <w:rFonts w:ascii="Aptos" w:hAnsi="Aptos"/>
          <w:b/>
          <w:bCs/>
          <w:color w:val="156082" w:themeColor="accent1"/>
        </w:rPr>
        <w:t>Tverrfaglig samarbeid og kompetansebygging</w:t>
      </w:r>
      <w:r w:rsidRPr="00907CA9">
        <w:rPr>
          <w:rStyle w:val="eop"/>
          <w:rFonts w:ascii="Aptos" w:hAnsi="Aptos"/>
          <w:color w:val="156082" w:themeColor="accent1"/>
        </w:rPr>
        <w:t> </w:t>
      </w:r>
    </w:p>
    <w:p w14:paraId="3579FB97" w14:textId="77777777" w:rsidR="00283245" w:rsidRDefault="00283245" w:rsidP="00283245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  <w:b/>
          <w:bCs/>
        </w:rPr>
        <w:t>Kjennetegn:</w:t>
      </w:r>
      <w:r>
        <w:rPr>
          <w:rStyle w:val="normaltextrun"/>
          <w:rFonts w:ascii="Aptos" w:hAnsi="Aptos"/>
        </w:rPr>
        <w:t xml:space="preserve"> Skolen samarbeider med foresatte, </w:t>
      </w:r>
      <w:proofErr w:type="spellStart"/>
      <w:r>
        <w:rPr>
          <w:rStyle w:val="normaltextrun"/>
          <w:rFonts w:ascii="Aptos" w:hAnsi="Aptos"/>
        </w:rPr>
        <w:t>PPT</w:t>
      </w:r>
      <w:proofErr w:type="spellEnd"/>
      <w:r>
        <w:rPr>
          <w:rStyle w:val="normaltextrun"/>
          <w:rFonts w:ascii="Aptos" w:hAnsi="Aptos"/>
        </w:rPr>
        <w:t xml:space="preserve"> og andre fagpersoner.</w:t>
      </w:r>
      <w:r>
        <w:rPr>
          <w:rStyle w:val="scxw254393503"/>
          <w:rFonts w:ascii="Aptos" w:hAnsi="Aptos"/>
        </w:rPr>
        <w:t> </w:t>
      </w:r>
      <w:r>
        <w:rPr>
          <w:rFonts w:ascii="Aptos" w:hAnsi="Aptos"/>
        </w:rPr>
        <w:br/>
      </w:r>
      <w:r>
        <w:rPr>
          <w:rStyle w:val="normaltextrun"/>
          <w:rFonts w:ascii="Aptos" w:hAnsi="Aptos"/>
          <w:b/>
          <w:bCs/>
        </w:rPr>
        <w:t>Eksempler:</w:t>
      </w:r>
      <w:r>
        <w:rPr>
          <w:rStyle w:val="eop"/>
          <w:rFonts w:ascii="Aptos" w:hAnsi="Aptos"/>
        </w:rPr>
        <w:t> </w:t>
      </w:r>
    </w:p>
    <w:p w14:paraId="23B5A606" w14:textId="77777777" w:rsidR="00283245" w:rsidRDefault="00283245" w:rsidP="00283245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>Felles plan for tilrettelegging utarbeides i samarbeid med hjemmet.</w:t>
      </w:r>
      <w:r>
        <w:rPr>
          <w:rStyle w:val="eop"/>
          <w:rFonts w:ascii="Aptos" w:hAnsi="Aptos"/>
        </w:rPr>
        <w:t> </w:t>
      </w:r>
    </w:p>
    <w:p w14:paraId="0AAF09AD" w14:textId="77777777" w:rsidR="00283245" w:rsidRDefault="00283245" w:rsidP="00283245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 xml:space="preserve">Ansatte får opplæring i </w:t>
      </w:r>
      <w:proofErr w:type="spellStart"/>
      <w:r>
        <w:rPr>
          <w:rStyle w:val="normaltextrun"/>
          <w:rFonts w:ascii="Aptos" w:hAnsi="Aptos"/>
        </w:rPr>
        <w:t>ASF</w:t>
      </w:r>
      <w:proofErr w:type="spellEnd"/>
      <w:r>
        <w:rPr>
          <w:rStyle w:val="normaltextrun"/>
          <w:rFonts w:ascii="Aptos" w:hAnsi="Aptos"/>
        </w:rPr>
        <w:t xml:space="preserve"> og inkluderende praksis.</w:t>
      </w:r>
      <w:r>
        <w:rPr>
          <w:rStyle w:val="eop"/>
          <w:rFonts w:ascii="Aptos" w:hAnsi="Aptos"/>
        </w:rPr>
        <w:t> </w:t>
      </w:r>
    </w:p>
    <w:p w14:paraId="7812EEFC" w14:textId="77777777" w:rsidR="00283245" w:rsidRDefault="00283245" w:rsidP="00283245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lastRenderedPageBreak/>
        <w:t>Skolen har rutiner for jevnlig evaluering og justering av tiltak.</w:t>
      </w:r>
      <w:r>
        <w:rPr>
          <w:rStyle w:val="eop"/>
          <w:rFonts w:ascii="Aptos" w:hAnsi="Aptos"/>
        </w:rPr>
        <w:t> </w:t>
      </w:r>
    </w:p>
    <w:p w14:paraId="09674225" w14:textId="77777777" w:rsidR="00922FFD" w:rsidRDefault="00922FFD"/>
    <w:sectPr w:rsidR="00922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100F"/>
    <w:multiLevelType w:val="multilevel"/>
    <w:tmpl w:val="8DC8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5307F6"/>
    <w:multiLevelType w:val="multilevel"/>
    <w:tmpl w:val="34564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85047A"/>
    <w:multiLevelType w:val="multilevel"/>
    <w:tmpl w:val="D29C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E12A9D"/>
    <w:multiLevelType w:val="multilevel"/>
    <w:tmpl w:val="29D08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E35194"/>
    <w:multiLevelType w:val="multilevel"/>
    <w:tmpl w:val="D6760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926ED7"/>
    <w:multiLevelType w:val="multilevel"/>
    <w:tmpl w:val="1AEE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E825BD"/>
    <w:multiLevelType w:val="multilevel"/>
    <w:tmpl w:val="0916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120AA0"/>
    <w:multiLevelType w:val="multilevel"/>
    <w:tmpl w:val="7776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CD6891"/>
    <w:multiLevelType w:val="multilevel"/>
    <w:tmpl w:val="B040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0405E2"/>
    <w:multiLevelType w:val="multilevel"/>
    <w:tmpl w:val="A2284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317146"/>
    <w:multiLevelType w:val="multilevel"/>
    <w:tmpl w:val="9F6C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1C3DC2"/>
    <w:multiLevelType w:val="multilevel"/>
    <w:tmpl w:val="109C8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38469B"/>
    <w:multiLevelType w:val="multilevel"/>
    <w:tmpl w:val="B158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F971E93"/>
    <w:multiLevelType w:val="multilevel"/>
    <w:tmpl w:val="2CECA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544D61"/>
    <w:multiLevelType w:val="multilevel"/>
    <w:tmpl w:val="9616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52A06E4"/>
    <w:multiLevelType w:val="multilevel"/>
    <w:tmpl w:val="215AD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05149D"/>
    <w:multiLevelType w:val="multilevel"/>
    <w:tmpl w:val="1762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F0D4B29"/>
    <w:multiLevelType w:val="multilevel"/>
    <w:tmpl w:val="4DDC6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4F27051"/>
    <w:multiLevelType w:val="multilevel"/>
    <w:tmpl w:val="2210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82E7989"/>
    <w:multiLevelType w:val="multilevel"/>
    <w:tmpl w:val="BAE8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8EE046C"/>
    <w:multiLevelType w:val="multilevel"/>
    <w:tmpl w:val="88CA5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3761791">
    <w:abstractNumId w:val="10"/>
  </w:num>
  <w:num w:numId="2" w16cid:durableId="1927491080">
    <w:abstractNumId w:val="3"/>
  </w:num>
  <w:num w:numId="3" w16cid:durableId="195891906">
    <w:abstractNumId w:val="5"/>
  </w:num>
  <w:num w:numId="4" w16cid:durableId="183906723">
    <w:abstractNumId w:val="15"/>
  </w:num>
  <w:num w:numId="5" w16cid:durableId="845095427">
    <w:abstractNumId w:val="0"/>
  </w:num>
  <w:num w:numId="6" w16cid:durableId="1178082052">
    <w:abstractNumId w:val="20"/>
  </w:num>
  <w:num w:numId="7" w16cid:durableId="1798336993">
    <w:abstractNumId w:val="6"/>
  </w:num>
  <w:num w:numId="8" w16cid:durableId="1586499853">
    <w:abstractNumId w:val="7"/>
  </w:num>
  <w:num w:numId="9" w16cid:durableId="84032703">
    <w:abstractNumId w:val="17"/>
  </w:num>
  <w:num w:numId="10" w16cid:durableId="1546259872">
    <w:abstractNumId w:val="9"/>
  </w:num>
  <w:num w:numId="11" w16cid:durableId="1903906205">
    <w:abstractNumId w:val="18"/>
  </w:num>
  <w:num w:numId="12" w16cid:durableId="765614591">
    <w:abstractNumId w:val="13"/>
  </w:num>
  <w:num w:numId="13" w16cid:durableId="2103409135">
    <w:abstractNumId w:val="12"/>
  </w:num>
  <w:num w:numId="14" w16cid:durableId="1388140124">
    <w:abstractNumId w:val="4"/>
  </w:num>
  <w:num w:numId="15" w16cid:durableId="1723095131">
    <w:abstractNumId w:val="14"/>
  </w:num>
  <w:num w:numId="16" w16cid:durableId="1542592491">
    <w:abstractNumId w:val="19"/>
  </w:num>
  <w:num w:numId="17" w16cid:durableId="256715962">
    <w:abstractNumId w:val="16"/>
  </w:num>
  <w:num w:numId="18" w16cid:durableId="1491021484">
    <w:abstractNumId w:val="1"/>
  </w:num>
  <w:num w:numId="19" w16cid:durableId="1512448115">
    <w:abstractNumId w:val="11"/>
  </w:num>
  <w:num w:numId="20" w16cid:durableId="1737362742">
    <w:abstractNumId w:val="8"/>
  </w:num>
  <w:num w:numId="21" w16cid:durableId="966937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45"/>
    <w:rsid w:val="00003E6B"/>
    <w:rsid w:val="00067B58"/>
    <w:rsid w:val="000A0B28"/>
    <w:rsid w:val="000D650C"/>
    <w:rsid w:val="00111660"/>
    <w:rsid w:val="00273326"/>
    <w:rsid w:val="00283245"/>
    <w:rsid w:val="0030724C"/>
    <w:rsid w:val="003172A1"/>
    <w:rsid w:val="003853AA"/>
    <w:rsid w:val="0048170F"/>
    <w:rsid w:val="004F32A5"/>
    <w:rsid w:val="00531E6A"/>
    <w:rsid w:val="00656157"/>
    <w:rsid w:val="006C129E"/>
    <w:rsid w:val="00707D91"/>
    <w:rsid w:val="0074569C"/>
    <w:rsid w:val="007B6C85"/>
    <w:rsid w:val="008A2B02"/>
    <w:rsid w:val="008C3357"/>
    <w:rsid w:val="008F47F0"/>
    <w:rsid w:val="00907CA9"/>
    <w:rsid w:val="0091455F"/>
    <w:rsid w:val="009229E8"/>
    <w:rsid w:val="00922FFD"/>
    <w:rsid w:val="00983685"/>
    <w:rsid w:val="00A337DF"/>
    <w:rsid w:val="00A67366"/>
    <w:rsid w:val="00A81185"/>
    <w:rsid w:val="00AD0358"/>
    <w:rsid w:val="00B2290F"/>
    <w:rsid w:val="00B76188"/>
    <w:rsid w:val="00B96233"/>
    <w:rsid w:val="00C11611"/>
    <w:rsid w:val="00D102D0"/>
    <w:rsid w:val="00DD1F19"/>
    <w:rsid w:val="00E220E9"/>
    <w:rsid w:val="00EB6E52"/>
    <w:rsid w:val="00F177EF"/>
    <w:rsid w:val="00FA4294"/>
    <w:rsid w:val="00FA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3D581"/>
  <w15:chartTrackingRefBased/>
  <w15:docId w15:val="{49E74451-6627-9244-9C22-9570E0DA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nb-NO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CA9"/>
  </w:style>
  <w:style w:type="paragraph" w:styleId="Overskrift1">
    <w:name w:val="heading 1"/>
    <w:basedOn w:val="Normal"/>
    <w:next w:val="Normal"/>
    <w:link w:val="Overskrift1Tegn"/>
    <w:uiPriority w:val="9"/>
    <w:qFormat/>
    <w:rsid w:val="00907CA9"/>
    <w:pPr>
      <w:pBdr>
        <w:bottom w:val="thinThickSmallGap" w:sz="12" w:space="1" w:color="BF4E14" w:themeColor="accent2" w:themeShade="BF"/>
      </w:pBdr>
      <w:spacing w:before="400"/>
      <w:jc w:val="center"/>
      <w:outlineLvl w:val="0"/>
    </w:pPr>
    <w:rPr>
      <w:caps/>
      <w:color w:val="80340D" w:themeColor="accent2" w:themeShade="80"/>
      <w:spacing w:val="20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07CA9"/>
    <w:pPr>
      <w:pBdr>
        <w:bottom w:val="single" w:sz="4" w:space="1" w:color="7F340D" w:themeColor="accent2" w:themeShade="7F"/>
      </w:pBdr>
      <w:spacing w:before="400"/>
      <w:jc w:val="center"/>
      <w:outlineLvl w:val="1"/>
    </w:pPr>
    <w:rPr>
      <w:caps/>
      <w:color w:val="80340D" w:themeColor="accent2" w:themeShade="80"/>
      <w:spacing w:val="15"/>
      <w:sz w:val="24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07CA9"/>
    <w:pPr>
      <w:pBdr>
        <w:top w:val="dotted" w:sz="4" w:space="1" w:color="7F340D" w:themeColor="accent2" w:themeShade="7F"/>
        <w:bottom w:val="dotted" w:sz="4" w:space="1" w:color="7F340D" w:themeColor="accent2" w:themeShade="7F"/>
      </w:pBdr>
      <w:spacing w:before="300"/>
      <w:jc w:val="center"/>
      <w:outlineLvl w:val="2"/>
    </w:pPr>
    <w:rPr>
      <w:caps/>
      <w:color w:val="7F340D" w:themeColor="accent2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07CA9"/>
    <w:pPr>
      <w:pBdr>
        <w:bottom w:val="dotted" w:sz="4" w:space="1" w:color="BF4E14" w:themeColor="accent2" w:themeShade="BF"/>
      </w:pBdr>
      <w:spacing w:after="120"/>
      <w:jc w:val="center"/>
      <w:outlineLvl w:val="3"/>
    </w:pPr>
    <w:rPr>
      <w:caps/>
      <w:color w:val="7F340D" w:themeColor="accent2" w:themeShade="7F"/>
      <w:spacing w:val="1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07CA9"/>
    <w:pPr>
      <w:spacing w:before="320" w:after="120"/>
      <w:jc w:val="center"/>
      <w:outlineLvl w:val="4"/>
    </w:pPr>
    <w:rPr>
      <w:caps/>
      <w:color w:val="7F340D" w:themeColor="accent2" w:themeShade="7F"/>
      <w:spacing w:val="1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07CA9"/>
    <w:pPr>
      <w:spacing w:after="120"/>
      <w:jc w:val="center"/>
      <w:outlineLvl w:val="5"/>
    </w:pPr>
    <w:rPr>
      <w:caps/>
      <w:color w:val="BF4E14" w:themeColor="accent2" w:themeShade="BF"/>
      <w:spacing w:val="1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07CA9"/>
    <w:pPr>
      <w:spacing w:after="120"/>
      <w:jc w:val="center"/>
      <w:outlineLvl w:val="6"/>
    </w:pPr>
    <w:rPr>
      <w:i/>
      <w:iCs/>
      <w:caps/>
      <w:color w:val="BF4E14" w:themeColor="accent2" w:themeShade="BF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07CA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07CA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07CA9"/>
    <w:rPr>
      <w:caps/>
      <w:color w:val="80340D" w:themeColor="accent2" w:themeShade="80"/>
      <w:spacing w:val="20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07CA9"/>
    <w:rPr>
      <w:caps/>
      <w:color w:val="80340D" w:themeColor="accent2" w:themeShade="80"/>
      <w:spacing w:val="15"/>
      <w:sz w:val="24"/>
      <w:szCs w:val="24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07CA9"/>
    <w:rPr>
      <w:caps/>
      <w:color w:val="7F340D" w:themeColor="accent2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07CA9"/>
    <w:rPr>
      <w:caps/>
      <w:color w:val="7F340D" w:themeColor="accent2" w:themeShade="7F"/>
      <w:spacing w:val="1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07CA9"/>
    <w:rPr>
      <w:caps/>
      <w:color w:val="7F340D" w:themeColor="accent2" w:themeShade="7F"/>
      <w:spacing w:val="1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07CA9"/>
    <w:rPr>
      <w:caps/>
      <w:color w:val="BF4E14" w:themeColor="accent2" w:themeShade="BF"/>
      <w:spacing w:val="1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07CA9"/>
    <w:rPr>
      <w:i/>
      <w:iCs/>
      <w:caps/>
      <w:color w:val="BF4E14" w:themeColor="accent2" w:themeShade="BF"/>
      <w:spacing w:val="1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07CA9"/>
    <w:rPr>
      <w:caps/>
      <w:spacing w:val="10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07CA9"/>
    <w:rPr>
      <w:i/>
      <w:iCs/>
      <w:caps/>
      <w:spacing w:val="10"/>
      <w:sz w:val="20"/>
      <w:szCs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907CA9"/>
    <w:pPr>
      <w:pBdr>
        <w:top w:val="dotted" w:sz="2" w:space="1" w:color="80340D" w:themeColor="accent2" w:themeShade="80"/>
        <w:bottom w:val="dotted" w:sz="2" w:space="6" w:color="80340D" w:themeColor="accent2" w:themeShade="80"/>
      </w:pBdr>
      <w:spacing w:before="500" w:after="300" w:line="240" w:lineRule="auto"/>
      <w:jc w:val="center"/>
    </w:pPr>
    <w:rPr>
      <w:caps/>
      <w:color w:val="80340D" w:themeColor="accent2" w:themeShade="80"/>
      <w:spacing w:val="50"/>
      <w:sz w:val="44"/>
      <w:szCs w:val="44"/>
    </w:rPr>
  </w:style>
  <w:style w:type="character" w:customStyle="1" w:styleId="TittelTegn">
    <w:name w:val="Tittel Tegn"/>
    <w:basedOn w:val="Standardskriftforavsnitt"/>
    <w:link w:val="Tittel"/>
    <w:uiPriority w:val="10"/>
    <w:rsid w:val="00907CA9"/>
    <w:rPr>
      <w:caps/>
      <w:color w:val="80340D" w:themeColor="accent2" w:themeShade="80"/>
      <w:spacing w:val="50"/>
      <w:sz w:val="44"/>
      <w:szCs w:val="44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07CA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07CA9"/>
    <w:rPr>
      <w:caps/>
      <w:spacing w:val="20"/>
      <w:sz w:val="18"/>
      <w:szCs w:val="18"/>
    </w:rPr>
  </w:style>
  <w:style w:type="paragraph" w:styleId="Sitat">
    <w:name w:val="Quote"/>
    <w:basedOn w:val="Normal"/>
    <w:next w:val="Normal"/>
    <w:link w:val="SitatTegn"/>
    <w:uiPriority w:val="29"/>
    <w:qFormat/>
    <w:rsid w:val="00907CA9"/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907CA9"/>
    <w:rPr>
      <w:i/>
      <w:iCs/>
    </w:rPr>
  </w:style>
  <w:style w:type="paragraph" w:styleId="Listeavsnitt">
    <w:name w:val="List Paragraph"/>
    <w:basedOn w:val="Normal"/>
    <w:uiPriority w:val="34"/>
    <w:qFormat/>
    <w:rsid w:val="00907CA9"/>
    <w:pPr>
      <w:ind w:left="720"/>
      <w:contextualSpacing/>
    </w:pPr>
  </w:style>
  <w:style w:type="character" w:styleId="Sterkutheving">
    <w:name w:val="Intense Emphasis"/>
    <w:uiPriority w:val="21"/>
    <w:qFormat/>
    <w:rsid w:val="00907CA9"/>
    <w:rPr>
      <w:i/>
      <w:iCs/>
      <w:caps/>
      <w:spacing w:val="10"/>
      <w:sz w:val="20"/>
      <w:szCs w:val="20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07CA9"/>
    <w:pPr>
      <w:pBdr>
        <w:top w:val="dotted" w:sz="2" w:space="10" w:color="80340D" w:themeColor="accent2" w:themeShade="80"/>
        <w:bottom w:val="dotted" w:sz="2" w:space="4" w:color="80340D" w:themeColor="accent2" w:themeShade="80"/>
      </w:pBdr>
      <w:spacing w:before="160" w:line="300" w:lineRule="auto"/>
      <w:ind w:left="1440" w:right="1440"/>
    </w:pPr>
    <w:rPr>
      <w:caps/>
      <w:color w:val="7F340D" w:themeColor="accent2" w:themeShade="7F"/>
      <w:spacing w:val="5"/>
      <w:sz w:val="20"/>
      <w:szCs w:val="20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07CA9"/>
    <w:rPr>
      <w:caps/>
      <w:color w:val="7F340D" w:themeColor="accent2" w:themeShade="7F"/>
      <w:spacing w:val="5"/>
      <w:sz w:val="20"/>
      <w:szCs w:val="20"/>
    </w:rPr>
  </w:style>
  <w:style w:type="character" w:styleId="Sterkreferanse">
    <w:name w:val="Intense Reference"/>
    <w:uiPriority w:val="32"/>
    <w:qFormat/>
    <w:rsid w:val="00907CA9"/>
    <w:rPr>
      <w:rFonts w:asciiTheme="minorHAnsi" w:eastAsiaTheme="minorEastAsia" w:hAnsiTheme="minorHAnsi" w:cstheme="minorBidi"/>
      <w:b/>
      <w:bCs/>
      <w:i/>
      <w:iCs/>
      <w:color w:val="7F340D" w:themeColor="accent2" w:themeShade="7F"/>
    </w:rPr>
  </w:style>
  <w:style w:type="paragraph" w:customStyle="1" w:styleId="paragraph">
    <w:name w:val="paragraph"/>
    <w:basedOn w:val="Normal"/>
    <w:rsid w:val="002832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customStyle="1" w:styleId="normaltextrun">
    <w:name w:val="normaltextrun"/>
    <w:basedOn w:val="Standardskriftforavsnitt"/>
    <w:rsid w:val="00283245"/>
  </w:style>
  <w:style w:type="character" w:customStyle="1" w:styleId="eop">
    <w:name w:val="eop"/>
    <w:basedOn w:val="Standardskriftforavsnitt"/>
    <w:rsid w:val="00283245"/>
  </w:style>
  <w:style w:type="character" w:customStyle="1" w:styleId="scxw254393503">
    <w:name w:val="scxw254393503"/>
    <w:basedOn w:val="Standardskriftforavsnitt"/>
    <w:rsid w:val="00283245"/>
  </w:style>
  <w:style w:type="character" w:customStyle="1" w:styleId="wacimagecontainer">
    <w:name w:val="wacimagecontainer"/>
    <w:basedOn w:val="Standardskriftforavsnitt"/>
    <w:rsid w:val="00283245"/>
  </w:style>
  <w:style w:type="paragraph" w:styleId="Bildetekst">
    <w:name w:val="caption"/>
    <w:basedOn w:val="Normal"/>
    <w:next w:val="Normal"/>
    <w:uiPriority w:val="35"/>
    <w:semiHidden/>
    <w:unhideWhenUsed/>
    <w:qFormat/>
    <w:rsid w:val="00907CA9"/>
    <w:rPr>
      <w:caps/>
      <w:spacing w:val="10"/>
      <w:sz w:val="18"/>
      <w:szCs w:val="18"/>
    </w:rPr>
  </w:style>
  <w:style w:type="character" w:styleId="Sterk">
    <w:name w:val="Strong"/>
    <w:uiPriority w:val="22"/>
    <w:qFormat/>
    <w:rsid w:val="00907CA9"/>
    <w:rPr>
      <w:b/>
      <w:bCs/>
      <w:color w:val="BF4E14" w:themeColor="accent2" w:themeShade="BF"/>
      <w:spacing w:val="5"/>
    </w:rPr>
  </w:style>
  <w:style w:type="character" w:styleId="Utheving">
    <w:name w:val="Emphasis"/>
    <w:uiPriority w:val="20"/>
    <w:qFormat/>
    <w:rsid w:val="00907CA9"/>
    <w:rPr>
      <w:caps/>
      <w:spacing w:val="5"/>
      <w:sz w:val="20"/>
      <w:szCs w:val="20"/>
    </w:rPr>
  </w:style>
  <w:style w:type="paragraph" w:styleId="Ingenmellomrom">
    <w:name w:val="No Spacing"/>
    <w:basedOn w:val="Normal"/>
    <w:link w:val="IngenmellomromTegn"/>
    <w:uiPriority w:val="1"/>
    <w:qFormat/>
    <w:rsid w:val="00907CA9"/>
    <w:pPr>
      <w:spacing w:after="0" w:line="240" w:lineRule="auto"/>
    </w:pPr>
  </w:style>
  <w:style w:type="character" w:customStyle="1" w:styleId="IngenmellomromTegn">
    <w:name w:val="Ingen mellomrom Tegn"/>
    <w:basedOn w:val="Standardskriftforavsnitt"/>
    <w:link w:val="Ingenmellomrom"/>
    <w:uiPriority w:val="1"/>
    <w:rsid w:val="00907CA9"/>
  </w:style>
  <w:style w:type="character" w:styleId="Svakutheving">
    <w:name w:val="Subtle Emphasis"/>
    <w:uiPriority w:val="19"/>
    <w:qFormat/>
    <w:rsid w:val="00907CA9"/>
    <w:rPr>
      <w:i/>
      <w:iCs/>
    </w:rPr>
  </w:style>
  <w:style w:type="character" w:styleId="Svakreferanse">
    <w:name w:val="Subtle Reference"/>
    <w:basedOn w:val="Standardskriftforavsnitt"/>
    <w:uiPriority w:val="31"/>
    <w:qFormat/>
    <w:rsid w:val="00907CA9"/>
    <w:rPr>
      <w:rFonts w:asciiTheme="minorHAnsi" w:eastAsiaTheme="minorEastAsia" w:hAnsiTheme="minorHAnsi" w:cstheme="minorBidi"/>
      <w:i/>
      <w:iCs/>
      <w:color w:val="7F340D" w:themeColor="accent2" w:themeShade="7F"/>
    </w:rPr>
  </w:style>
  <w:style w:type="character" w:styleId="Boktittel">
    <w:name w:val="Book Title"/>
    <w:uiPriority w:val="33"/>
    <w:qFormat/>
    <w:rsid w:val="00907CA9"/>
    <w:rPr>
      <w:caps/>
      <w:color w:val="7F340D" w:themeColor="accent2" w:themeShade="7F"/>
      <w:spacing w:val="5"/>
      <w:u w:color="7F340D" w:themeColor="accent2" w:themeShade="7F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07CA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363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Ranja Kristin Allen</dc:creator>
  <cp:keywords/>
  <dc:description/>
  <cp:lastModifiedBy>Ranja Kristin Allen</cp:lastModifiedBy>
  <cp:revision>2</cp:revision>
  <dcterms:created xsi:type="dcterms:W3CDTF">2025-12-11T08:52:00Z</dcterms:created>
  <dcterms:modified xsi:type="dcterms:W3CDTF">2025-12-11T08:56:00Z</dcterms:modified>
</cp:coreProperties>
</file>